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26"/>
        <w:gridCol w:w="933"/>
        <w:gridCol w:w="933"/>
        <w:gridCol w:w="933"/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D573BC" w:rsidRPr="00D573BC" w:rsidTr="00D573BC">
        <w:trPr>
          <w:trHeight w:val="276"/>
        </w:trPr>
        <w:tc>
          <w:tcPr>
            <w:tcW w:w="161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ANEXO II</w:t>
            </w:r>
          </w:p>
        </w:tc>
      </w:tr>
      <w:tr w:rsidR="00D573BC" w:rsidRPr="00D573BC" w:rsidTr="00D573BC">
        <w:trPr>
          <w:trHeight w:val="276"/>
        </w:trPr>
        <w:tc>
          <w:tcPr>
            <w:tcW w:w="1614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TABELA DE VENCIMENTO =</w:t>
            </w:r>
            <w:proofErr w:type="gramStart"/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 xml:space="preserve">  </w:t>
            </w:r>
            <w:proofErr w:type="gramEnd"/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Lei n° 2.844 de 30/03/2022- 6.9372% - Lei n° 2.848 de 27/04/2022- 11.7308% - Total 18,668%- Vigência 01/04/2022</w:t>
            </w:r>
          </w:p>
        </w:tc>
      </w:tr>
      <w:tr w:rsidR="00D573BC" w:rsidRPr="00D573BC" w:rsidTr="00D573BC">
        <w:trPr>
          <w:trHeight w:val="276"/>
        </w:trPr>
        <w:tc>
          <w:tcPr>
            <w:tcW w:w="1614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  <w:r w:rsidRPr="00D573BC"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  <w:t> </w:t>
            </w:r>
          </w:p>
        </w:tc>
      </w:tr>
      <w:tr w:rsidR="00D573BC" w:rsidRPr="00D573BC" w:rsidTr="00D573BC">
        <w:trPr>
          <w:trHeight w:val="276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Referências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A</w:t>
            </w:r>
          </w:p>
        </w:tc>
      </w:tr>
      <w:tr w:rsidR="00D573BC" w:rsidRPr="00D573BC" w:rsidTr="00D573BC">
        <w:trPr>
          <w:trHeight w:val="276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Carga Horaria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proofErr w:type="gramStart"/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</w:tr>
      <w:tr w:rsidR="00D573BC" w:rsidRPr="00D573BC" w:rsidTr="00D573BC">
        <w:trPr>
          <w:trHeight w:val="276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Professor Sem Habilitação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  <w:t>278,51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  <w:t>553,15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  <w:t>835,56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1114,22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  <w:t>1.392,62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  <w:t>1.671,16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2"/>
                <w:szCs w:val="16"/>
                <w:lang w:eastAsia="pt-BR"/>
              </w:rPr>
              <w:t>1.949,66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2"/>
                <w:szCs w:val="16"/>
                <w:lang w:eastAsia="pt-BR"/>
              </w:rPr>
              <w:t>2.228,19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49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  <w:r w:rsidRPr="00D573BC"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  <w:t> </w:t>
            </w:r>
          </w:p>
        </w:tc>
      </w:tr>
      <w:tr w:rsidR="00D573BC" w:rsidRPr="00D573BC" w:rsidTr="00D573BC">
        <w:trPr>
          <w:trHeight w:val="276"/>
        </w:trPr>
        <w:tc>
          <w:tcPr>
            <w:tcW w:w="161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 xml:space="preserve">         Magistério Público Municipal -</w:t>
            </w:r>
            <w:proofErr w:type="gramStart"/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 xml:space="preserve">  </w:t>
            </w:r>
            <w:proofErr w:type="gramEnd"/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Pessoal Efetivo – Tabela Base  Lei Federal Nº 11.738/2008  e Portaria nº 67/2022 de 04/02/22-   33,24%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Nível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C.H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B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D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E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F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G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H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J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L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M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O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P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Q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1922,81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1941,95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2002,01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2063,93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2127,76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2193,57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2261,41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2331,35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2403,45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2477,80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3883,89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4004,01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4127,85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4255,52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4387,13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4522,81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4662,70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4806,91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4955,58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DCFF" w:fill="00DCFF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Nível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3FF23" w:fill="23FF23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C.H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Q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  <w:proofErr w:type="gramStart"/>
            <w:r w:rsidRPr="00D573BC"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  <w:t>5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516,89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532,40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548,37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564,82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581,76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599,22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617,19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635,71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654,78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674,42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694,66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715,50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736,96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759,07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781,84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805,30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1033,8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1064,81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1096,76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1129,66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1163,55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1198,46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1234,41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1271,44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1309,59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1348,87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1389,34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1431,02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1473,95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1518,17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1563,72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1610,63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1550,69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1597,21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1645,13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1694,48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1745,32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1797,67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1851,60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1907,15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1964,37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2023,30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2084,00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2146,52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2210,91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2277,24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2345,56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2415,92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2067,61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2129,64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2193,53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2259,33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2327,11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2396,93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2468,83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2542,90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2619,19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2697,76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2778,69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2862,06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2947,92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3036,35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3127,45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3221,27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2584,47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2662,00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2741,86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2824,12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2908,84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2996,11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3085,99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3178,57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3273,93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3372,15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3473,31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3577,51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3684,84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3795,38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3909,24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4026,52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3101,38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3194,42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3290,25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3388,96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3490,63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3595,35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3703,21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3814,31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3928,74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4046,60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4168,00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4293,04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4421,83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4554,48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4691,12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4831,85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3618,29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3726,84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3838,64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3953,80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4072,42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4194,59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4320,43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4450,04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4583,54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4721,05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4862,68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5008,56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5158,82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5313,58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5472,99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5637,18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4135,22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4259,28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4387,05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4518,67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4654,23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4793,85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4937,67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5085,80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5238,37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5395,52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5557,39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5724,11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5895,83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6072,71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6254,89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6442,54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DCFF" w:fill="00DCFF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Nível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3FF23" w:fill="23FF23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C.H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Q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  <w:proofErr w:type="gramStart"/>
            <w:r w:rsidRPr="00D573BC"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  <w:t>5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595,73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613,60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632,01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650,97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670,50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690,61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711,33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732,67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754,65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777,29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800,61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824,63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849,37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874,85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901,10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928,13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1188,81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1224,47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1261,21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1299,04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1338,02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1378,16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1419,50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1462,09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1505,95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1551,13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1597,66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1645,59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1694,96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1745,81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1798,18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1852,13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1783,30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1836,80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1891,90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1948,66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2007,12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2067,33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2129,35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2193,23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2259,03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2326,80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2396,61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2468,50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2542,56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2618,84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2697,40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2778,32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2377,75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2449,08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2522,55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2598,23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2676,18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2756,46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2839,16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2924,33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3012,06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3102,42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3195,50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3291,36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3390,10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3491,81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3596,56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3704,46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2972,18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3061,35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3153,19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3247,78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3345,21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3445,57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3548,94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3655,41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3765,07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3878,02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3994,36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4114,19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4237,62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4364,75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4495,69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4630,56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3566,61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3673,61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3783,82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3897,33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4014,25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4134,68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4258,72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4386,48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4518,07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4653,62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4793,23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4937,02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5085,13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5237,69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5394,82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5556,66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color w:val="000000"/>
                <w:sz w:val="16"/>
                <w:szCs w:val="20"/>
                <w:lang w:eastAsia="pt-BR"/>
              </w:rPr>
              <w:t>4161,05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4285,88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4414,46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4546,89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4683,30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4823,80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4968,51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5117,57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5271,09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5429,23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5592,10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5759,87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5932,66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6110,64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6293,96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6482,78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4755,50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4898,17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5045,11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5196,46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5352,36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5512,93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5678,32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5848,67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6024,13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6204,85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6390,99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6582,72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6780,21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6983,61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7193,12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7408,91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2734,30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2816,33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2900,82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2987,84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3077,48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3169,80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3264,90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3362,84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3463,73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3567,64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3674,67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3784,91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3898,46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4015,41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4135,87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4259,95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5468,82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5632,88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5801,87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5975,93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6155,21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6339,86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6530,06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6725,96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6927,74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7135,57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7349,64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7570,13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7797,23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8031,15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8272,08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8520,24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VI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6277,69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6466,02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6660,00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6859,80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7065,60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7277,56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7495,89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7720,77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7952,39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8190,96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8436,69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8689,79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8950,48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9219,00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9495,57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9780,44</w:t>
            </w:r>
          </w:p>
        </w:tc>
      </w:tr>
      <w:tr w:rsidR="00D573BC" w:rsidRPr="00D573BC" w:rsidTr="00D573BC">
        <w:trPr>
          <w:trHeight w:val="276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Percentual (%)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  <w:p w:rsid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  <w:p w:rsid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</w:tr>
      <w:tr w:rsidR="00D573BC" w:rsidRPr="00D573BC" w:rsidTr="00D573BC">
        <w:trPr>
          <w:trHeight w:val="276"/>
        </w:trPr>
        <w:tc>
          <w:tcPr>
            <w:tcW w:w="1614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lastRenderedPageBreak/>
              <w:t>CARGO: ESPECIALISTA EM EDUCAÇÃO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DCFF" w:fill="00DCFF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Nível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3FF23" w:fill="23FF23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C.H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B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Q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2067,61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2129,64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2193,53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2259,33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2327,11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2396,93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2468,83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2542,90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2619,19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2697,76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2778,69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2862,06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2947,92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3036,35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3127,45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3221,27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4135,22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4259,28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4387,05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4518,67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4654,23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4793,85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4937,67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5085,80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5238,37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5395,52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5557,39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5724,11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5895,83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6072,71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6254,89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6442,54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2377,75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2449,08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2522,55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2598,23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2676,18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2756,46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2839,16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2924,33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3012,06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3102,42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3195,50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3291,36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3390,10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3491,81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3596,56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3704,46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4755,50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4898,17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5045,11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5196,46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5352,36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5512,93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5678,32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5848,67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6024,13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6204,85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6390,99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6582,72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6780,21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6983,61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7193,12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7408,91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2734,30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2816,33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2900,82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2987,84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3077,48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3169,80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3264,90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3362,84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3463,73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3567,64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3674,67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3784,91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3898,46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4015,41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4135,87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4259,95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5468,82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5632,88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5801,87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5975,93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6155,21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6339,86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6530,06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6725,96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6927,74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7135,57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7349,64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7570,13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7797,23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8031,15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8272,08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8520,24</w:t>
            </w:r>
          </w:p>
        </w:tc>
      </w:tr>
      <w:tr w:rsidR="00D573BC" w:rsidRPr="00D573BC" w:rsidTr="00D573BC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VI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2" w:eastAsia="Times New Roman" w:hAnsi="Arial2" w:cs="Times New Roman"/>
                <w:b/>
                <w:bCs/>
                <w:color w:val="000000"/>
                <w:sz w:val="16"/>
                <w:szCs w:val="20"/>
                <w:lang w:eastAsia="pt-BR"/>
              </w:rPr>
              <w:t>6277,69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6466,02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6660,00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6859,80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7065,60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7277,56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7495,89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7720,77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7952,39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8190,96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8436,69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8689,79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8950,48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9219,00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9495,57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9780,44</w:t>
            </w:r>
          </w:p>
        </w:tc>
      </w:tr>
      <w:tr w:rsidR="00D573BC" w:rsidRPr="00D573BC" w:rsidTr="00D573BC">
        <w:trPr>
          <w:trHeight w:val="276"/>
        </w:trPr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color w:val="000000"/>
                <w:sz w:val="16"/>
                <w:szCs w:val="20"/>
                <w:lang w:eastAsia="pt-BR"/>
              </w:rPr>
              <w:t>Percentual (%)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3BC" w:rsidRPr="00D573BC" w:rsidRDefault="00D573BC" w:rsidP="00D573BC">
            <w:pPr>
              <w:spacing w:after="0" w:line="240" w:lineRule="auto"/>
              <w:jc w:val="center"/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D573BC">
              <w:rPr>
                <w:rFonts w:ascii="Arial11" w:eastAsia="Times New Roman" w:hAnsi="Arial11" w:cs="Times New Roman"/>
                <w:b/>
                <w:bCs/>
                <w:color w:val="000000"/>
                <w:sz w:val="16"/>
                <w:szCs w:val="20"/>
                <w:lang w:eastAsia="pt-BR"/>
              </w:rPr>
              <w:t>3,00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BC" w:rsidRPr="00D573BC" w:rsidRDefault="00D573BC" w:rsidP="00D573B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8"/>
                <w:lang w:eastAsia="pt-BR"/>
              </w:rPr>
            </w:pPr>
          </w:p>
        </w:tc>
      </w:tr>
    </w:tbl>
    <w:p w:rsidR="007B5B91" w:rsidRPr="00D573BC" w:rsidRDefault="007B5B91">
      <w:pPr>
        <w:rPr>
          <w:sz w:val="18"/>
        </w:rPr>
      </w:pPr>
    </w:p>
    <w:sectPr w:rsidR="007B5B91" w:rsidRPr="00D573BC" w:rsidSect="00D573BC">
      <w:pgSz w:w="16838" w:h="11906" w:orient="landscape"/>
      <w:pgMar w:top="426" w:right="25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Arial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BC"/>
    <w:rsid w:val="005769D0"/>
    <w:rsid w:val="007B5B91"/>
    <w:rsid w:val="00D573BC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</cp:revision>
  <dcterms:created xsi:type="dcterms:W3CDTF">2022-07-15T13:53:00Z</dcterms:created>
  <dcterms:modified xsi:type="dcterms:W3CDTF">2022-07-15T13:54:00Z</dcterms:modified>
</cp:coreProperties>
</file>